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jc w:val="center"/>
        <w:rPr>
          <w:rFonts w:ascii="Bodoni MT" w:cs="Bodoni MT" w:hAnsi="Bodoni MT" w:eastAsia="Bodoni MT"/>
          <w:b w:val="1"/>
          <w:bCs w:val="1"/>
          <w:color w:val="984806"/>
          <w:sz w:val="48"/>
          <w:szCs w:val="48"/>
          <w:u w:color="984806"/>
          <w14:shadow w14:sx="100000" w14:sy="100000" w14:kx="0" w14:ky="0" w14:algn="tl" w14:blurRad="50800" w14:dist="38100" w14:dir="2700000">
            <w14:srgbClr w14:val="000000">
              <w14:alpha w14:val="60000"/>
            </w14:srgbClr>
          </w14:shadow>
        </w:rPr>
      </w:pPr>
      <w:r>
        <w:rPr>
          <w:rFonts w:ascii="Bodoni MT" w:cs="Bodoni MT" w:hAnsi="Bodoni MT" w:eastAsia="Bodoni MT"/>
          <w:b w:val="1"/>
          <w:bCs w:val="1"/>
          <w:color w:val="f79646"/>
          <w:sz w:val="48"/>
          <w:szCs w:val="48"/>
          <w:u w:color="f79646"/>
        </w:rPr>
        <w:drawing>
          <wp:anchor distT="57150" distB="57150" distL="57150" distR="57150" simplePos="0" relativeHeight="251659264" behindDoc="0" locked="0" layoutInCell="1" allowOverlap="1">
            <wp:simplePos x="0" y="0"/>
            <wp:positionH relativeFrom="column">
              <wp:posOffset>7792084</wp:posOffset>
            </wp:positionH>
            <wp:positionV relativeFrom="line">
              <wp:posOffset>-501015</wp:posOffset>
            </wp:positionV>
            <wp:extent cx="969645" cy="476885"/>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969645" cy="476885"/>
                    </a:xfrm>
                    <a:prstGeom prst="rect">
                      <a:avLst/>
                    </a:prstGeom>
                    <a:ln w="12700" cap="flat">
                      <a:noFill/>
                      <a:miter lim="400000"/>
                    </a:ln>
                    <a:effectLst/>
                  </pic:spPr>
                </pic:pic>
              </a:graphicData>
            </a:graphic>
          </wp:anchor>
        </w:drawing>
      </w:r>
      <w:r>
        <w:rPr>
          <w:rFonts w:ascii="Bodoni MT" w:cs="Bodoni MT" w:hAnsi="Bodoni MT" w:eastAsia="Bodoni MT"/>
          <w:b w:val="1"/>
          <w:bCs w:val="1"/>
          <w:color w:val="984806"/>
          <w:sz w:val="48"/>
          <w:szCs w:val="48"/>
          <w:u w:color="984806"/>
          <w:rtl w:val="0"/>
          <w:lang w:val="en-US"/>
          <w14:shadow w14:sx="100000" w14:sy="100000" w14:kx="0" w14:ky="0" w14:algn="tl" w14:blurRad="50800" w14:dist="38100" w14:dir="2700000">
            <w14:srgbClr w14:val="000000">
              <w14:alpha w14:val="60000"/>
            </w14:srgbClr>
          </w14:shadow>
        </w:rPr>
        <w:t>New Direction 2021</w:t>
      </w:r>
    </w:p>
    <w:p>
      <w:pPr>
        <w:pStyle w:val="Body A"/>
        <w:spacing w:after="0" w:line="240" w:lineRule="auto"/>
        <w:jc w:val="center"/>
        <w:rPr>
          <w:rFonts w:ascii="Bodoni MT" w:cs="Bodoni MT" w:hAnsi="Bodoni MT" w:eastAsia="Bodoni MT"/>
          <w:b w:val="1"/>
          <w:bCs w:val="1"/>
          <w:color w:val="984806"/>
          <w:sz w:val="48"/>
          <w:szCs w:val="48"/>
          <w:u w:color="984806"/>
          <w14:shadow w14:sx="100000" w14:sy="100000" w14:kx="0" w14:ky="0" w14:algn="tl" w14:blurRad="50800" w14:dist="38100" w14:dir="2700000">
            <w14:srgbClr w14:val="000000">
              <w14:alpha w14:val="60000"/>
            </w14:srgbClr>
          </w14:shadow>
        </w:rPr>
      </w:pPr>
      <w:r>
        <w:rPr>
          <w:rFonts w:ascii="Bodoni MT" w:cs="Bodoni MT" w:hAnsi="Bodoni MT" w:eastAsia="Bodoni MT"/>
          <w:b w:val="1"/>
          <w:bCs w:val="1"/>
          <w:color w:val="984806"/>
          <w:sz w:val="48"/>
          <w:szCs w:val="48"/>
          <w:u w:color="984806"/>
          <w:rtl w:val="0"/>
          <w14:shadow w14:sx="100000" w14:sy="100000" w14:kx="0" w14:ky="0" w14:algn="tl" w14:blurRad="50800" w14:dist="38100" w14:dir="2700000">
            <w14:srgbClr w14:val="000000">
              <w14:alpha w14:val="60000"/>
            </w14:srgbClr>
          </w14:shadow>
        </w:rPr>
        <w:t>April Prayer Calendar</w:t>
      </w:r>
    </w:p>
    <w:p>
      <w:pPr>
        <w:pStyle w:val="Body A"/>
        <w:jc w:val="center"/>
        <w:rPr>
          <w:rFonts w:ascii="Bodoni MT" w:cs="Bodoni MT" w:hAnsi="Bodoni MT" w:eastAsia="Bodoni MT"/>
          <w:i w:val="1"/>
          <w:iCs w:val="1"/>
          <w14:shadow w14:sx="100000" w14:sy="100000" w14:kx="0" w14:ky="0" w14:algn="tl" w14:blurRad="50800" w14:dist="38100" w14:dir="2700000">
            <w14:srgbClr w14:val="000000">
              <w14:alpha w14:val="60000"/>
            </w14:srgbClr>
          </w14:shadow>
        </w:rPr>
      </w:pPr>
      <w:r>
        <w:rPr>
          <w:rFonts w:ascii="Bodoni MT" w:cs="Bodoni MT" w:hAnsi="Bodoni MT" w:eastAsia="Bodoni MT"/>
          <w:b w:val="1"/>
          <w:bCs w:val="1"/>
          <w:color w:val="f79646"/>
          <w:sz w:val="48"/>
          <w:szCs w:val="48"/>
          <w:u w:color="f79646"/>
        </w:rPr>
        <w:drawing>
          <wp:anchor distT="0" distB="0" distL="0" distR="0" simplePos="0" relativeHeight="251657216" behindDoc="1" locked="0" layoutInCell="1" allowOverlap="1">
            <wp:simplePos x="0" y="0"/>
            <wp:positionH relativeFrom="column">
              <wp:posOffset>1160888</wp:posOffset>
            </wp:positionH>
            <wp:positionV relativeFrom="line">
              <wp:posOffset>240415</wp:posOffset>
            </wp:positionV>
            <wp:extent cx="6122505" cy="4174238"/>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5">
                      <a:extLst/>
                    </a:blip>
                    <a:stretch>
                      <a:fillRect/>
                    </a:stretch>
                  </pic:blipFill>
                  <pic:spPr>
                    <a:xfrm>
                      <a:off x="0" y="0"/>
                      <a:ext cx="6122505" cy="4174238"/>
                    </a:xfrm>
                    <a:prstGeom prst="rect">
                      <a:avLst/>
                    </a:prstGeom>
                    <a:ln w="12700" cap="flat">
                      <a:noFill/>
                      <a:miter lim="400000"/>
                    </a:ln>
                    <a:effectLst/>
                  </pic:spPr>
                </pic:pic>
              </a:graphicData>
            </a:graphic>
          </wp:anchor>
        </w:drawing>
      </w:r>
      <w:r>
        <w:rPr>
          <w:rFonts w:ascii="Bodoni MT" w:cs="Bodoni MT" w:hAnsi="Bodoni MT" w:eastAsia="Bodoni MT"/>
          <w:i w:val="1"/>
          <w:iCs w:val="1"/>
          <w:rtl w:val="0"/>
          <w14:shadow w14:sx="100000" w14:sy="100000" w14:kx="0" w14:ky="0" w14:algn="tl" w14:blurRad="50800" w14:dist="38100" w14:dir="2700000">
            <w14:srgbClr w14:val="000000">
              <w14:alpha w14:val="60000"/>
            </w14:srgbClr>
          </w14:shadow>
        </w:rPr>
        <w:t xml:space="preserve">STRENGTHENING THAT WHICH REMAINS </w:t>
      </w:r>
    </w:p>
    <w:p>
      <w:pPr>
        <w:pStyle w:val="Body A"/>
        <w:jc w:val="center"/>
        <w:rPr>
          <w:rFonts w:ascii="Bodoni MT" w:cs="Bodoni MT" w:hAnsi="Bodoni MT" w:eastAsia="Bodoni MT"/>
          <w:i w:val="1"/>
          <w:iCs w:val="1"/>
        </w:rPr>
      </w:pPr>
      <w:r>
        <w:rPr>
          <w:rFonts w:ascii="Bodoni MT" w:cs="Bodoni MT" w:hAnsi="Bodoni MT" w:eastAsia="Bodoni MT"/>
          <w:i w:val="1"/>
          <w:iCs w:val="1"/>
          <w:rtl w:val="0"/>
          <w:lang w:val="en-US"/>
        </w:rPr>
        <w:t xml:space="preserve">Families Praying Daily </w:t>
      </w:r>
      <w:r>
        <w:rPr>
          <w:rFonts w:ascii="Bodoni MT" w:cs="Bodoni MT" w:hAnsi="Bodoni MT" w:eastAsia="Bodoni MT"/>
          <w:i w:val="1"/>
          <w:iCs w:val="1"/>
          <w:rtl w:val="0"/>
          <w:lang w:val="en-US"/>
        </w:rPr>
        <w:t xml:space="preserve">– </w:t>
      </w:r>
      <w:r>
        <w:rPr>
          <w:rFonts w:ascii="Bodoni MT" w:cs="Bodoni MT" w:hAnsi="Bodoni MT" w:eastAsia="Bodoni MT"/>
          <w:i w:val="1"/>
          <w:iCs w:val="1"/>
          <w:rtl w:val="0"/>
          <w:lang w:val="en-US"/>
        </w:rPr>
        <w:t xml:space="preserve">(Stronger as a Body, Stronger for the Kingdom) </w:t>
      </w:r>
    </w:p>
    <w:p>
      <w:pPr>
        <w:pStyle w:val="Body A"/>
        <w:jc w:val="center"/>
        <w:rPr>
          <w:rFonts w:ascii="Bodoni MT" w:cs="Bodoni MT" w:hAnsi="Bodoni MT" w:eastAsia="Bodoni MT"/>
          <w:i w:val="1"/>
          <w:iCs w:val="1"/>
        </w:rPr>
      </w:pPr>
      <w:r>
        <w:rPr>
          <w:rFonts w:ascii="Bodoni MT" w:cs="Bodoni MT" w:hAnsi="Bodoni MT" w:eastAsia="Bodoni MT"/>
          <w:i w:val="1"/>
          <w:iCs w:val="1"/>
          <w:rtl w:val="0"/>
          <w:lang w:val="en-US"/>
        </w:rPr>
        <w:t>“</w:t>
      </w:r>
      <w:r>
        <w:rPr>
          <w:rFonts w:ascii="Bodoni MT" w:cs="Bodoni MT" w:hAnsi="Bodoni MT" w:eastAsia="Bodoni MT"/>
          <w:i w:val="1"/>
          <w:iCs w:val="1"/>
          <w:rtl w:val="0"/>
          <w:lang w:val="en-US"/>
        </w:rPr>
        <w:t>But in all things we commend ourselves as ministers of God; in such patience , in tribulations, in needs, in distresses, in stripes, in imprisonments, in tumults, in labors, in sleeplessness, in fasting; by purity , by knowledge, by longsuffering, by kindness, by the Holy Spirit, by sincere love, by the word of truth, by the power of God, by the armor of righteousness on the right hand and on the left, by honor and dishonor, by evil report and good report; as deceivers, and yet true; as unknown, and yet well known; as dying, and behold we live; as chastened, and not yet killed; as sorrowful, yet always rejoicing; as poor, yet making many rich; as having nothing, and yet possessing all things."-2 Corinthians 6: 4-10</w:t>
      </w:r>
    </w:p>
    <w:p>
      <w:pPr>
        <w:pStyle w:val="Body A"/>
        <w:jc w:val="center"/>
        <w:rPr>
          <w:rFonts w:ascii="Bodoni MT" w:cs="Bodoni MT" w:hAnsi="Bodoni MT" w:eastAsia="Bodoni MT"/>
          <w:i w:val="1"/>
          <w:iCs w:val="1"/>
        </w:rPr>
      </w:pPr>
      <w:r>
        <w:rPr>
          <w:rFonts w:ascii="Bodoni MT" w:cs="Bodoni MT" w:hAnsi="Bodoni MT" w:eastAsia="Bodoni MT"/>
          <w:b w:val="1"/>
          <w:bCs w:val="1"/>
          <w:rtl w:val="0"/>
        </w:rPr>
        <w:t>#NDBFPRAYERCALENDAR</w:t>
      </w:r>
    </w:p>
    <w:tbl>
      <w:tblPr>
        <w:tblW w:w="1295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85"/>
        <w:gridCol w:w="10965"/>
      </w:tblGrid>
      <w:tr>
        <w:tblPrEx>
          <w:shd w:val="clear" w:color="auto" w:fill="ced7e7"/>
        </w:tblPrEx>
        <w:trPr>
          <w:trHeight w:val="944"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Corbel" w:cs="Corbel" w:hAnsi="Corbel" w:eastAsia="Corbel"/>
                <w:b w:val="1"/>
                <w:bCs w:val="1"/>
                <w:sz w:val="24"/>
                <w:szCs w:val="24"/>
                <w:rtl w:val="0"/>
                <w:lang w:val="en-US"/>
              </w:rPr>
              <w:t>DATE</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Fonts w:ascii="Corbel" w:cs="Corbel" w:hAnsi="Corbel" w:eastAsia="Corbel"/>
                <w:b w:val="1"/>
                <w:bCs w:val="1"/>
                <w:sz w:val="24"/>
                <w:szCs w:val="24"/>
                <w:rtl w:val="0"/>
                <w:lang w:val="en-US"/>
              </w:rPr>
              <w:t xml:space="preserve">PRAYER FOCUS </w:t>
            </w:r>
            <w:r>
              <w:rPr>
                <w:rFonts w:ascii="Corbel" w:cs="Corbel" w:hAnsi="Corbel" w:eastAsia="Corbel"/>
                <w:b w:val="1"/>
                <w:bCs w:val="1"/>
                <w:sz w:val="24"/>
                <w:szCs w:val="24"/>
                <w:rtl w:val="0"/>
                <w:lang w:val="en-US"/>
              </w:rPr>
              <w:t xml:space="preserve">– </w:t>
            </w:r>
            <w:r>
              <w:rPr>
                <w:rFonts w:ascii="Corbel" w:cs="Corbel" w:hAnsi="Corbel" w:eastAsia="Corbel"/>
                <w:b w:val="1"/>
                <w:bCs w:val="1"/>
                <w:sz w:val="24"/>
                <w:szCs w:val="24"/>
                <w:rtl w:val="0"/>
                <w:lang w:val="en-US"/>
              </w:rPr>
              <w:t>We remain in Christ, steadfast, with power, joy, rejoicing and loving one another ; remembering that we have all that we need in Christ Jesus and that God</w:t>
            </w:r>
            <w:r>
              <w:rPr>
                <w:rFonts w:ascii="Corbel" w:cs="Corbel" w:hAnsi="Corbel" w:eastAsia="Corbel"/>
                <w:b w:val="1"/>
                <w:bCs w:val="1"/>
                <w:sz w:val="24"/>
                <w:szCs w:val="24"/>
                <w:rtl w:val="0"/>
                <w:lang w:val="en-US"/>
              </w:rPr>
              <w:t>’</w:t>
            </w:r>
            <w:r>
              <w:rPr>
                <w:rFonts w:ascii="Corbel" w:cs="Corbel" w:hAnsi="Corbel" w:eastAsia="Corbel"/>
                <w:b w:val="1"/>
                <w:bCs w:val="1"/>
                <w:sz w:val="24"/>
                <w:szCs w:val="24"/>
                <w:rtl w:val="0"/>
                <w:lang w:val="en-US"/>
              </w:rPr>
              <w:t xml:space="preserve">s love is never failing nor ending. </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b w:val="1"/>
                <w:bCs w:val="1"/>
                <w:rtl w:val="0"/>
                <w:lang w:val="en-US"/>
              </w:rPr>
              <w:t>Pray that we remain loyal to the faith-2Timothy 1:13-14</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April2</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are stedfast-1Corinthians 15:58</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3</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for persistence-Proverbs 9:6</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4</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are anxious for nothing, but pray for everything-Philippians 4:6</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5</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maintain good works and avoid disputes-Titus 3:8-9</w:t>
            </w:r>
          </w:p>
        </w:tc>
      </w:tr>
      <w:tr>
        <w:tblPrEx>
          <w:shd w:val="clear" w:color="auto" w:fill="ced7e7"/>
        </w:tblPrEx>
        <w:trPr>
          <w:trHeight w:val="5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6</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for submission, humility, and vigilance and steadfastness, casting your cares upon the Lord-1Peter 5:5-11</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7</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for restoration- Zephaniah 3:8-9</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8</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for God</w:t>
            </w:r>
            <w:r>
              <w:rPr>
                <w:b w:val="1"/>
                <w:bCs w:val="1"/>
                <w:rtl w:val="0"/>
                <w:lang w:val="en-US"/>
              </w:rPr>
              <w:t>’</w:t>
            </w:r>
            <w:r>
              <w:rPr>
                <w:b w:val="1"/>
                <w:bCs w:val="1"/>
                <w:rtl w:val="0"/>
                <w:lang w:val="en-US"/>
              </w:rPr>
              <w:t>s freedom-John 8:32</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9</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live on purpose-Ezekiel 18:21-22</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 xml:space="preserve">April 10 </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Praise!- Psalm 107:8-9</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11</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live peaceably with one another-Romans 12: 17-21</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12</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know God in a deeper way-Philippians 3:10</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13</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know our worth-Matthew 10:30-31</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 xml:space="preserve">April 14 </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walk in God</w:t>
            </w:r>
            <w:r>
              <w:rPr>
                <w:b w:val="1"/>
                <w:bCs w:val="1"/>
                <w:rtl w:val="0"/>
                <w:lang w:val="en-US"/>
              </w:rPr>
              <w:t>’</w:t>
            </w:r>
            <w:r>
              <w:rPr>
                <w:b w:val="1"/>
                <w:bCs w:val="1"/>
                <w:rtl w:val="0"/>
                <w:lang w:val="en-US"/>
              </w:rPr>
              <w:t>s favor-Psalms 5:12</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15</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will be witnesses for Christ (with power)-Acts 1:8</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16</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will trust and not be afraid-Isaiah 12:2-3</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17</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Sing to the Lord for His excellence-Isaiah 12: 5-6</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18</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the glory of God is revealed-Isaiah 40:3-6</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19</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rejoice on purpose-Psalms 33:21-22</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20</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worship on purpose-Matthew 4:10-11</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21</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can encourage someone-Proverbs 15:23</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22</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remain confident in our call to Christ-Philippians 1:6</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23</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know we are safe in Christ-Proverbs 29:25</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24</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can speak life into unbelievers-Ezekiel 37:4-5</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25</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remember the works of the Lord-Psalms 143:5</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26</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can rejoice in the Lord-1Peter 1:6-9</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27</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hear the word of the Lord-John 5:24</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28</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spacing w:after="0" w:line="240" w:lineRule="auto"/>
            </w:pPr>
            <w:r>
              <w:rPr>
                <w:b w:val="1"/>
                <w:bCs w:val="1"/>
                <w:rtl w:val="0"/>
                <w:lang w:val="en-US"/>
              </w:rPr>
              <w:t>Pray that we wait on the Lord and rejoice-Psalms 33:20-22</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29</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b w:val="1"/>
                <w:bCs w:val="1"/>
                <w:rtl w:val="0"/>
                <w:lang w:val="en-US"/>
              </w:rPr>
              <w:t>Pray that we have thankful hearts-Thessalonians 5:18</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jc w:val="center"/>
            </w:pPr>
            <w:r>
              <w:rPr>
                <w:rFonts w:ascii="Corbel" w:cs="Corbel" w:hAnsi="Corbel" w:eastAsia="Corbel"/>
                <w:b w:val="1"/>
                <w:bCs w:val="1"/>
                <w:sz w:val="24"/>
                <w:szCs w:val="24"/>
                <w:rtl w:val="0"/>
                <w:lang w:val="en-US"/>
              </w:rPr>
              <w:t>April 30</w:t>
            </w: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b w:val="1"/>
                <w:bCs w:val="1"/>
                <w:rtl w:val="0"/>
                <w:lang w:val="en-US"/>
              </w:rPr>
              <w:t>Sing praises to the Lord-Psalms 30:4-5</w:t>
            </w:r>
          </w:p>
        </w:tc>
      </w:tr>
      <w:tr>
        <w:tblPrEx>
          <w:shd w:val="clear" w:color="auto" w:fill="ced7e7"/>
        </w:tblPrEx>
        <w:trPr>
          <w:trHeight w:val="300" w:hRule="atLeast"/>
        </w:trPr>
        <w:tc>
          <w:tcPr>
            <w:tcW w:type="dxa" w:w="1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108" w:hanging="108"/>
        <w:jc w:val="center"/>
      </w:pPr>
      <w:r>
        <w:rPr>
          <w:rFonts w:ascii="Bodoni MT" w:cs="Bodoni MT" w:hAnsi="Bodoni MT" w:eastAsia="Bodoni MT"/>
          <w:i w:val="1"/>
          <w:iCs w:val="1"/>
        </w:rPr>
      </w:r>
    </w:p>
    <w:sectPr>
      <w:headerReference w:type="default" r:id="rId6"/>
      <w:footerReference w:type="default" r:id="rId7"/>
      <w:pgSz w:w="15840" w:h="12240" w:orient="landscape"/>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Bodoni MT">
    <w:charset w:val="00"/>
    <w:family w:val="roman"/>
    <w:pitch w:val="default"/>
  </w:font>
  <w:font w:name="Corbe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A A">
    <w:name w:val="Body A A"/>
    <w:next w:val="Body A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